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F3C9" w14:textId="77777777" w:rsidR="007E3FD5" w:rsidRPr="001C50E4" w:rsidRDefault="00000000">
      <w:pPr>
        <w:pStyle w:val="Ttulo"/>
        <w:rPr>
          <w:lang w:val="es-PE"/>
        </w:rPr>
      </w:pPr>
      <w:r w:rsidRPr="001C50E4">
        <w:rPr>
          <w:lang w:val="es-PE"/>
        </w:rPr>
        <w:t>GUÍA DEL VIAJERO RESPONSABLE</w:t>
      </w:r>
    </w:p>
    <w:p w14:paraId="75C06BC3" w14:textId="77777777" w:rsidR="007E3FD5" w:rsidRPr="001C50E4" w:rsidRDefault="00000000">
      <w:pPr>
        <w:pStyle w:val="Subttulo"/>
        <w:rPr>
          <w:lang w:val="es-PE"/>
        </w:rPr>
      </w:pPr>
      <w:r w:rsidRPr="001C50E4">
        <w:rPr>
          <w:sz w:val="18"/>
          <w:lang w:val="es-PE"/>
        </w:rPr>
        <w:t>Decálogo práctico para viajeros y agencias de viajes que visitan el Perú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0"/>
        <w:gridCol w:w="4910"/>
      </w:tblGrid>
      <w:tr w:rsidR="007E3FD5" w14:paraId="421F3B8E" w14:textId="77777777">
        <w:tc>
          <w:tcPr>
            <w:tcW w:w="4910" w:type="dxa"/>
            <w:shd w:val="clear" w:color="auto" w:fill="EAF3F0"/>
            <w:vAlign w:val="center"/>
          </w:tcPr>
          <w:p w14:paraId="71F320E2" w14:textId="77777777" w:rsidR="007E3FD5" w:rsidRPr="001C50E4" w:rsidRDefault="00000000">
            <w:pPr>
              <w:rPr>
                <w:lang w:val="es-PE"/>
              </w:rPr>
            </w:pPr>
            <w:r w:rsidRPr="001C50E4">
              <w:rPr>
                <w:lang w:val="es-PE"/>
              </w:rPr>
              <w:t xml:space="preserve">Código de </w:t>
            </w:r>
            <w:proofErr w:type="gramStart"/>
            <w:r w:rsidRPr="001C50E4">
              <w:rPr>
                <w:lang w:val="es-PE"/>
              </w:rPr>
              <w:t>documento  ·</w:t>
            </w:r>
            <w:proofErr w:type="gramEnd"/>
            <w:r w:rsidRPr="001C50E4">
              <w:rPr>
                <w:lang w:val="es-PE"/>
              </w:rPr>
              <w:t xml:space="preserve">  SOST-GUI-002</w:t>
            </w:r>
          </w:p>
        </w:tc>
        <w:tc>
          <w:tcPr>
            <w:tcW w:w="4910" w:type="dxa"/>
            <w:shd w:val="clear" w:color="auto" w:fill="EAF3F0"/>
            <w:vAlign w:val="center"/>
          </w:tcPr>
          <w:p w14:paraId="1741607C" w14:textId="77777777" w:rsidR="007E3FD5" w:rsidRDefault="00000000">
            <w:proofErr w:type="spellStart"/>
            <w:r>
              <w:t>Versión</w:t>
            </w:r>
            <w:proofErr w:type="spellEnd"/>
            <w:r>
              <w:t xml:space="preserve"> </w:t>
            </w:r>
            <w:proofErr w:type="gramStart"/>
            <w:r>
              <w:t>01  ·</w:t>
            </w:r>
            <w:proofErr w:type="gramEnd"/>
            <w:r>
              <w:t xml:space="preserve">  01 de junio de 2026</w:t>
            </w:r>
          </w:p>
        </w:tc>
      </w:tr>
    </w:tbl>
    <w:p w14:paraId="433C8D81" w14:textId="77777777" w:rsidR="007E3FD5" w:rsidRDefault="00000000">
      <w:pPr>
        <w:pStyle w:val="Ttulo1"/>
      </w:pPr>
      <w:r>
        <w:t>Propósito</w:t>
      </w:r>
    </w:p>
    <w:p w14:paraId="050D5C51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Promover decisiones responsables antes y durante el viaje, respetando a las personas, los ecosistemas y el patrimonio cultural del Perú. Esta guía complementa las indicaciones de guías acreditados, operadores turísticos y autoridades competentes de cada destino.</w:t>
      </w:r>
    </w:p>
    <w:p w14:paraId="6C9B49B8" w14:textId="77777777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Mensaje al viajero</w:t>
      </w:r>
    </w:p>
    <w:p w14:paraId="1C67FDD3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Viajar por el Perú es una oportunidad para descubrir su riqueza natural y cultural. Las decisiones que tomas durante tu visita pueden ayudar a proteger los destinos y beneficiar a las comunidades locales. Te invitamos a disfrutar experiencias conscientes, respetuosas y seguras.</w:t>
      </w:r>
    </w:p>
    <w:p w14:paraId="5C81435E" w14:textId="77777777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Nuestro decálogo del viajero responsable</w:t>
      </w:r>
    </w:p>
    <w:p w14:paraId="6602646F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01   Respeta el patrimonio cultural</w:t>
      </w:r>
    </w:p>
    <w:p w14:paraId="04D3D6C3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Cumple las normas de acceso a sitios arqueológicos, monumentos y museos. No toques, retires ni alteres elementos patrimoniales.</w:t>
      </w:r>
    </w:p>
    <w:p w14:paraId="4DE2A18C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02   Protege los ecosistemas</w:t>
      </w:r>
    </w:p>
    <w:p w14:paraId="0A5C663B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Permanece en senderos autorizados, sigue las indicaciones de los guías y evita dejar huellas en las áreas naturales.</w:t>
      </w:r>
    </w:p>
    <w:p w14:paraId="15CAAE44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03   Reduce tus residuos</w:t>
      </w:r>
    </w:p>
    <w:p w14:paraId="1B8C2F76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Lleva una botella reutilizable cuando sea posible, evita los plásticos de un solo uso y utiliza los tachos habilitados.</w:t>
      </w:r>
    </w:p>
    <w:p w14:paraId="6C0583A7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04   Usa responsablemente el agua y la energía</w:t>
      </w:r>
    </w:p>
    <w:p w14:paraId="2A9889F1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Evita el consumo innecesario en alojamientos y servicios turísticos; comunica fugas y desperdicios.</w:t>
      </w:r>
    </w:p>
    <w:p w14:paraId="38F0A829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05   Respeta a las comunidades locales</w:t>
      </w:r>
    </w:p>
    <w:p w14:paraId="036FFCEC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Pide permiso antes de fotografiar personas y respeta las tradiciones, los idiomas y las prácticas culturales locales.</w:t>
      </w:r>
    </w:p>
    <w:p w14:paraId="7A469CE8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06   Apoya la economía local</w:t>
      </w:r>
    </w:p>
    <w:p w14:paraId="01FE72CF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Cuando sea posible, compra artesanía auténtica y elige productos y servicios locales formales.</w:t>
      </w:r>
    </w:p>
    <w:p w14:paraId="198732DD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07   Protege a niñas, niños y adolescentes</w:t>
      </w:r>
    </w:p>
    <w:p w14:paraId="72B6FC96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No participes ni toleres ninguna forma de explotación. Si sospechas de una situación de riesgo, comunícala de inmediato a las autoridades competentes o al operador turístico responsable.</w:t>
      </w:r>
    </w:p>
    <w:p w14:paraId="7104EF17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08   Respeta a la fauna silvestre</w:t>
      </w:r>
    </w:p>
    <w:p w14:paraId="65553512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No alimentes, manipules ni te fotografíes con animales silvestres en condiciones perjudiciales; evita productos elaborados con especies protegidas.</w:t>
      </w:r>
    </w:p>
    <w:p w14:paraId="10E1ED27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09   Viaja con seguridad e información</w:t>
      </w:r>
    </w:p>
    <w:p w14:paraId="46539D13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Respeta las normas del destino, los límites de aforo, las restricciones climáticas y las indicaciones de seguridad.</w:t>
      </w:r>
    </w:p>
    <w:p w14:paraId="10BDCCAE" w14:textId="77777777" w:rsidR="007E3FD5" w:rsidRPr="001C50E4" w:rsidRDefault="00000000">
      <w:pPr>
        <w:spacing w:before="120"/>
        <w:rPr>
          <w:lang w:val="es-PE"/>
        </w:rPr>
      </w:pPr>
      <w:r w:rsidRPr="001C50E4">
        <w:rPr>
          <w:b/>
          <w:color w:val="2D735D"/>
          <w:lang w:val="es-PE"/>
        </w:rPr>
        <w:t>10   Comparte buenas prácticas</w:t>
      </w:r>
    </w:p>
    <w:p w14:paraId="5C61DC77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Promueve un comportamiento responsable y comunica oportunidades de mejora mediante los canales de atención de tu agencia de viajes.</w:t>
      </w:r>
    </w:p>
    <w:p w14:paraId="28CFAC90" w14:textId="77777777" w:rsidR="00754AA3" w:rsidRDefault="00754AA3">
      <w:pPr>
        <w:pStyle w:val="Ttulo1"/>
        <w:rPr>
          <w:lang w:val="es-PE"/>
        </w:rPr>
      </w:pPr>
    </w:p>
    <w:p w14:paraId="3153B658" w14:textId="22D38CDD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Antes de salir</w:t>
      </w:r>
    </w:p>
    <w:p w14:paraId="73872422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Consulta los requisitos de ingreso, salud, clima y recomendaciones del destino en fuentes oficiales actualizadas. Informa al operador sobre necesidades específicas y revisa los artículos prohibidos en áreas naturales protegidas y sitios patrimoniales.</w:t>
      </w:r>
    </w:p>
    <w:p w14:paraId="22822836" w14:textId="77777777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Durante tu viaje</w:t>
      </w:r>
    </w:p>
    <w:p w14:paraId="764D5CD5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Si observas comportamientos que pongan en riesgo a personas, fauna silvestre o patrimonio, prioriza tu seguridad e informa al guía u operador y, cuando corresponda, a las autoridades competentes. Evita las confrontaciones directas.</w:t>
      </w:r>
    </w:p>
    <w:p w14:paraId="10EF4095" w14:textId="77777777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Para agencias y operadores</w:t>
      </w:r>
    </w:p>
    <w:p w14:paraId="458D4881" w14:textId="77777777" w:rsidR="007E3FD5" w:rsidRPr="001C50E4" w:rsidRDefault="00000000">
      <w:pPr>
        <w:rPr>
          <w:lang w:val="es-PE"/>
        </w:rPr>
      </w:pPr>
      <w:r w:rsidRPr="001C50E4">
        <w:rPr>
          <w:lang w:val="es-PE"/>
        </w:rPr>
        <w:t>ALL PERÚ TOURS &amp; TRAVEL S.A.C. propone incluir esta Guía en las confirmaciones de reserva, itinerarios y comunicaciones previas a la llegada. Su distribución puede documentarse mediante plantillas de correo y registros de envío, sin recopilar datos sensibles de los viajeros.</w:t>
      </w:r>
    </w:p>
    <w:p w14:paraId="5823556D" w14:textId="25BCB64F" w:rsidR="007E3FD5" w:rsidRPr="001C50E4" w:rsidRDefault="00000000">
      <w:pPr>
        <w:pStyle w:val="Ttulo1"/>
        <w:rPr>
          <w:lang w:val="es-PE"/>
        </w:rPr>
      </w:pPr>
      <w:r w:rsidRPr="001C50E4">
        <w:rPr>
          <w:lang w:val="es-PE"/>
        </w:rPr>
        <w:t>Información de contacto</w:t>
      </w:r>
    </w:p>
    <w:p w14:paraId="730EC2B1" w14:textId="77777777" w:rsidR="008B0E5D" w:rsidRDefault="00000000">
      <w:pPr>
        <w:rPr>
          <w:lang w:val="es-PE"/>
        </w:rPr>
      </w:pPr>
      <w:r w:rsidRPr="001C50E4">
        <w:rPr>
          <w:lang w:val="es-PE"/>
        </w:rPr>
        <w:t xml:space="preserve">Consultas y sugerencias sobre turismo responsable: </w:t>
      </w:r>
      <w:hyperlink r:id="rId8" w:history="1">
        <w:r w:rsidR="008B0E5D" w:rsidRPr="00EF42E6">
          <w:rPr>
            <w:rStyle w:val="Hipervnculo"/>
            <w:lang w:val="es-PE"/>
          </w:rPr>
          <w:t>reservas1@allperu.com.pe</w:t>
        </w:r>
      </w:hyperlink>
      <w:r w:rsidR="008B0E5D">
        <w:rPr>
          <w:lang w:val="es-PE"/>
        </w:rPr>
        <w:t xml:space="preserve"> </w:t>
      </w:r>
      <w:r w:rsidRPr="001C50E4">
        <w:rPr>
          <w:lang w:val="es-PE"/>
        </w:rPr>
        <w:t xml:space="preserve"> </w:t>
      </w:r>
    </w:p>
    <w:p w14:paraId="5E912B42" w14:textId="0D987587" w:rsidR="007E3FD5" w:rsidRPr="001C50E4" w:rsidRDefault="00000000">
      <w:pPr>
        <w:rPr>
          <w:lang w:val="es-PE"/>
        </w:rPr>
      </w:pPr>
      <w:r w:rsidRPr="001C50E4">
        <w:rPr>
          <w:lang w:val="es-PE"/>
        </w:rPr>
        <w:t xml:space="preserve">Asistencia al viajero: </w:t>
      </w:r>
      <w:hyperlink r:id="rId9" w:history="1">
        <w:r w:rsidR="008B0E5D" w:rsidRPr="00EF42E6">
          <w:rPr>
            <w:rStyle w:val="Hipervnculo"/>
            <w:lang w:val="es-PE"/>
          </w:rPr>
          <w:t>operaciones2</w:t>
        </w:r>
        <w:r w:rsidR="008B0E5D" w:rsidRPr="00EF42E6">
          <w:rPr>
            <w:rStyle w:val="Hipervnculo"/>
            <w:lang w:val="es-PE"/>
          </w:rPr>
          <w:t>@allperu.com.pe</w:t>
        </w:r>
      </w:hyperlink>
      <w:r w:rsidR="008B0E5D">
        <w:rPr>
          <w:lang w:val="es-PE"/>
        </w:rPr>
        <w:t xml:space="preserve"> / </w:t>
      </w:r>
      <w:r w:rsidR="00343B75" w:rsidRPr="00343B75">
        <w:rPr>
          <w:lang w:val="es-PE"/>
        </w:rPr>
        <w:t>+51 947 741 438</w:t>
      </w:r>
      <w:r w:rsidR="00343B75">
        <w:rPr>
          <w:lang w:val="es-PE"/>
        </w:rPr>
        <w:t xml:space="preserve"> (24 Horas)</w:t>
      </w:r>
      <w:r w:rsidR="0053337F">
        <w:rPr>
          <w:lang w:val="es-PE"/>
        </w:rPr>
        <w:t xml:space="preserve"> / </w:t>
      </w:r>
      <w:r w:rsidR="0053337F" w:rsidRPr="00C53A8D">
        <w:rPr>
          <w:lang w:val="es-PE"/>
        </w:rPr>
        <w:t>Mi</w:t>
      </w:r>
      <w:r w:rsidR="0053337F">
        <w:rPr>
          <w:lang w:val="es-PE"/>
        </w:rPr>
        <w:t>lagros Huillca</w:t>
      </w:r>
    </w:p>
    <w:p w14:paraId="37CDE85A" w14:textId="53AAAA59" w:rsidR="00DF3202" w:rsidRPr="008B0E5D" w:rsidRDefault="00DF3202">
      <w:pPr>
        <w:pStyle w:val="Ttulo1"/>
        <w:rPr>
          <w:lang w:val="es-PE"/>
        </w:rPr>
      </w:pPr>
      <w:r>
        <w:rPr>
          <w:noProof/>
          <w:lang w:val="es-PE"/>
        </w:rPr>
        <w:drawing>
          <wp:anchor distT="0" distB="0" distL="114300" distR="114300" simplePos="0" relativeHeight="251660800" behindDoc="0" locked="0" layoutInCell="1" allowOverlap="1" wp14:anchorId="7DEDBE23" wp14:editId="75F6E8C7">
            <wp:simplePos x="0" y="0"/>
            <wp:positionH relativeFrom="column">
              <wp:posOffset>3117850</wp:posOffset>
            </wp:positionH>
            <wp:positionV relativeFrom="paragraph">
              <wp:posOffset>46990</wp:posOffset>
            </wp:positionV>
            <wp:extent cx="1619250" cy="1309954"/>
            <wp:effectExtent l="0" t="0" r="0" b="0"/>
            <wp:wrapNone/>
            <wp:docPr id="71016994" name="Imagen 1" descr="The image shows a single, simple, blue ink signature on a white background.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6994" name="Imagen 1" descr="The image shows a single, simple, blue ink signature on a white background.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9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57C11" w14:textId="12D2B09B" w:rsidR="007E3FD5" w:rsidRDefault="00000000">
      <w:pPr>
        <w:pStyle w:val="Ttulo1"/>
      </w:pPr>
      <w:r>
        <w:t xml:space="preserve">Control de </w:t>
      </w:r>
      <w:proofErr w:type="spellStart"/>
      <w:r>
        <w:t>aprobación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0"/>
        <w:gridCol w:w="4910"/>
      </w:tblGrid>
      <w:tr w:rsidR="007E3FD5" w14:paraId="3D4D0F3D" w14:textId="77777777">
        <w:tc>
          <w:tcPr>
            <w:tcW w:w="4910" w:type="dxa"/>
            <w:shd w:val="clear" w:color="auto" w:fill="F1F5F6"/>
          </w:tcPr>
          <w:p w14:paraId="58E539AB" w14:textId="77777777" w:rsidR="007E3FD5" w:rsidRPr="001C50E4" w:rsidRDefault="00000000">
            <w:pPr>
              <w:rPr>
                <w:lang w:val="es-PE"/>
              </w:rPr>
            </w:pPr>
            <w:r w:rsidRPr="001C50E4">
              <w:rPr>
                <w:lang w:val="es-PE"/>
              </w:rPr>
              <w:t>Aprobado por Gerencia General: ANGIE CASTAÑEDA LÓPEZ</w:t>
            </w:r>
          </w:p>
        </w:tc>
        <w:tc>
          <w:tcPr>
            <w:tcW w:w="4910" w:type="dxa"/>
            <w:shd w:val="clear" w:color="auto" w:fill="F1F5F6"/>
          </w:tcPr>
          <w:p w14:paraId="6CE23661" w14:textId="3A0983B5" w:rsidR="007E3FD5" w:rsidRDefault="00000000">
            <w:proofErr w:type="spellStart"/>
            <w:r>
              <w:t>Firma</w:t>
            </w:r>
            <w:proofErr w:type="spellEnd"/>
            <w:r>
              <w:t>: ____________________</w:t>
            </w:r>
          </w:p>
        </w:tc>
      </w:tr>
      <w:tr w:rsidR="007E3FD5" w:rsidRPr="008B0E5D" w14:paraId="74591750" w14:textId="77777777">
        <w:tc>
          <w:tcPr>
            <w:tcW w:w="4910" w:type="dxa"/>
            <w:shd w:val="clear" w:color="auto" w:fill="FFFFFF"/>
          </w:tcPr>
          <w:p w14:paraId="504E757F" w14:textId="33A5EFDE" w:rsidR="007E3FD5" w:rsidRPr="001C50E4" w:rsidRDefault="00000000">
            <w:pPr>
              <w:rPr>
                <w:lang w:val="es-PE"/>
              </w:rPr>
            </w:pPr>
            <w:r w:rsidRPr="001C50E4">
              <w:rPr>
                <w:lang w:val="es-PE"/>
              </w:rPr>
              <w:t>Vigente desde: 01 de junio de 2026</w:t>
            </w:r>
          </w:p>
        </w:tc>
        <w:tc>
          <w:tcPr>
            <w:tcW w:w="4910" w:type="dxa"/>
            <w:shd w:val="clear" w:color="auto" w:fill="FFFFFF"/>
          </w:tcPr>
          <w:p w14:paraId="6CFE56E9" w14:textId="77777777" w:rsidR="007E3FD5" w:rsidRPr="001C50E4" w:rsidRDefault="00000000">
            <w:pPr>
              <w:rPr>
                <w:lang w:val="es-PE"/>
              </w:rPr>
            </w:pPr>
            <w:r w:rsidRPr="001C50E4">
              <w:rPr>
                <w:lang w:val="es-PE"/>
              </w:rPr>
              <w:t>Revisión bienal o anticipada si corresponde</w:t>
            </w:r>
          </w:p>
        </w:tc>
      </w:tr>
    </w:tbl>
    <w:p w14:paraId="18E03CD8" w14:textId="48C8578F" w:rsidR="007E3FD5" w:rsidRPr="001C50E4" w:rsidRDefault="007E3FD5" w:rsidP="001C50E4">
      <w:pPr>
        <w:rPr>
          <w:lang w:val="es-PE"/>
        </w:rPr>
      </w:pPr>
    </w:p>
    <w:sectPr w:rsidR="007E3FD5" w:rsidRPr="001C50E4" w:rsidSect="00034616">
      <w:headerReference w:type="default" r:id="rId11"/>
      <w:footerReference w:type="default" r:id="rId12"/>
      <w:pgSz w:w="12240" w:h="15840"/>
      <w:pgMar w:top="1037" w:right="1210" w:bottom="936" w:left="12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9E2A" w14:textId="77777777" w:rsidR="00831225" w:rsidRDefault="00831225">
      <w:pPr>
        <w:spacing w:after="0" w:line="240" w:lineRule="auto"/>
      </w:pPr>
      <w:r>
        <w:separator/>
      </w:r>
    </w:p>
  </w:endnote>
  <w:endnote w:type="continuationSeparator" w:id="0">
    <w:p w14:paraId="297FBDCC" w14:textId="77777777" w:rsidR="00831225" w:rsidRDefault="0083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6D76" w14:textId="1505D237" w:rsidR="007E3FD5" w:rsidRPr="001C50E4" w:rsidRDefault="00000000">
    <w:pPr>
      <w:pStyle w:val="Piedepgina"/>
      <w:jc w:val="center"/>
      <w:rPr>
        <w:lang w:val="es-PE"/>
      </w:rPr>
    </w:pPr>
    <w:r>
      <w:rPr>
        <w:sz w:val="14"/>
      </w:rPr>
      <w:t xml:space="preserve">ALL PERÚ TOURS &amp; TRAVEL S.A.C.  </w:t>
    </w:r>
    <w:proofErr w:type="gramStart"/>
    <w:r w:rsidRPr="001C50E4">
      <w:rPr>
        <w:sz w:val="14"/>
        <w:lang w:val="es-PE"/>
      </w:rPr>
      <w:t>·  Documento</w:t>
    </w:r>
    <w:proofErr w:type="gramEnd"/>
    <w:r w:rsidRPr="001C50E4">
      <w:rPr>
        <w:sz w:val="14"/>
        <w:lang w:val="es-PE"/>
      </w:rPr>
      <w:t xml:space="preserve"> </w:t>
    </w:r>
    <w:proofErr w:type="gramStart"/>
    <w:r w:rsidRPr="001C50E4">
      <w:rPr>
        <w:sz w:val="14"/>
        <w:lang w:val="es-PE"/>
      </w:rPr>
      <w:t>institucional  ·</w:t>
    </w:r>
    <w:proofErr w:type="gramEnd"/>
    <w:r w:rsidRPr="001C50E4">
      <w:rPr>
        <w:sz w:val="14"/>
        <w:lang w:val="es-PE"/>
      </w:rPr>
      <w:t xml:space="preserve">  Versión en español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7BF80" w14:textId="77777777" w:rsidR="00831225" w:rsidRDefault="00831225">
      <w:pPr>
        <w:spacing w:after="0" w:line="240" w:lineRule="auto"/>
      </w:pPr>
      <w:r>
        <w:separator/>
      </w:r>
    </w:p>
  </w:footnote>
  <w:footnote w:type="continuationSeparator" w:id="0">
    <w:p w14:paraId="3874C4AE" w14:textId="77777777" w:rsidR="00831225" w:rsidRDefault="00831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96F5" w14:textId="36562B9A" w:rsidR="007E3FD5" w:rsidRDefault="00754AA3">
    <w:pPr>
      <w:pStyle w:val="Descripcin"/>
    </w:pPr>
    <w:r w:rsidRPr="00814D45">
      <w:rPr>
        <w:noProof/>
        <w:color w:val="10634E"/>
      </w:rPr>
      <w:drawing>
        <wp:anchor distT="0" distB="0" distL="114300" distR="114300" simplePos="0" relativeHeight="251656704" behindDoc="0" locked="0" layoutInCell="1" allowOverlap="1" wp14:anchorId="54D83174" wp14:editId="60EA064C">
          <wp:simplePos x="0" y="0"/>
          <wp:positionH relativeFrom="column">
            <wp:posOffset>5861050</wp:posOffset>
          </wp:positionH>
          <wp:positionV relativeFrom="paragraph">
            <wp:posOffset>-438150</wp:posOffset>
          </wp:positionV>
          <wp:extent cx="1130299" cy="592779"/>
          <wp:effectExtent l="0" t="0" r="0" b="0"/>
          <wp:wrapNone/>
          <wp:docPr id="121828452" name="Imagen 1" descr="T&amp;T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28452" name="Imagen 1" descr="T&amp;T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299" cy="5927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D735D"/>
        <w:sz w:val="16"/>
      </w:rPr>
      <w:t>ALL PERÚ TOURS &amp; TRAVEL S.A.C.   |   GESTIÓN DE SOSTENIBILIDAD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088613">
    <w:abstractNumId w:val="8"/>
  </w:num>
  <w:num w:numId="2" w16cid:durableId="1577285213">
    <w:abstractNumId w:val="6"/>
  </w:num>
  <w:num w:numId="3" w16cid:durableId="683826945">
    <w:abstractNumId w:val="5"/>
  </w:num>
  <w:num w:numId="4" w16cid:durableId="1228302526">
    <w:abstractNumId w:val="4"/>
  </w:num>
  <w:num w:numId="5" w16cid:durableId="1840726927">
    <w:abstractNumId w:val="7"/>
  </w:num>
  <w:num w:numId="6" w16cid:durableId="548608263">
    <w:abstractNumId w:val="3"/>
  </w:num>
  <w:num w:numId="7" w16cid:durableId="1708918444">
    <w:abstractNumId w:val="2"/>
  </w:num>
  <w:num w:numId="8" w16cid:durableId="1324511281">
    <w:abstractNumId w:val="1"/>
  </w:num>
  <w:num w:numId="9" w16cid:durableId="1975136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A32"/>
    <w:rsid w:val="0015074B"/>
    <w:rsid w:val="001C50E4"/>
    <w:rsid w:val="0029639D"/>
    <w:rsid w:val="00326F90"/>
    <w:rsid w:val="00343B75"/>
    <w:rsid w:val="0053337F"/>
    <w:rsid w:val="0062757E"/>
    <w:rsid w:val="006C6683"/>
    <w:rsid w:val="00754AA3"/>
    <w:rsid w:val="007E3FD5"/>
    <w:rsid w:val="00831225"/>
    <w:rsid w:val="008B0E5D"/>
    <w:rsid w:val="00A34ED1"/>
    <w:rsid w:val="00A67B91"/>
    <w:rsid w:val="00AA1D8D"/>
    <w:rsid w:val="00B47730"/>
    <w:rsid w:val="00CB0664"/>
    <w:rsid w:val="00DF32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186B481"/>
  <w14:defaultImageDpi w14:val="300"/>
  <w15:docId w15:val="{7478EB00-965F-4DE3-A5CA-0CE74F2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3374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D735D"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D735D"/>
      <w:sz w:val="19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2D735D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8B0E5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0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s1@allperu.com.p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operaciones2@allperu.com.p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Amador Unzueta Torrealva</cp:lastModifiedBy>
  <cp:revision>7</cp:revision>
  <dcterms:created xsi:type="dcterms:W3CDTF">2013-12-23T23:15:00Z</dcterms:created>
  <dcterms:modified xsi:type="dcterms:W3CDTF">2026-10-14T23:16:00Z</dcterms:modified>
  <cp:category/>
</cp:coreProperties>
</file>